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30714" w14:textId="77777777" w:rsidR="00470903" w:rsidRDefault="00470903" w:rsidP="00470903">
      <w:pPr>
        <w:spacing w:after="0" w:line="360" w:lineRule="auto"/>
        <w:ind w:left="3352" w:firstLine="0"/>
      </w:pPr>
      <w:r>
        <w:rPr>
          <w:noProof/>
        </w:rPr>
        <w:drawing>
          <wp:inline distT="0" distB="0" distL="0" distR="0" wp14:anchorId="3584A2E0" wp14:editId="3C69400B">
            <wp:extent cx="1686560" cy="97917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5"/>
                    <a:stretch>
                      <a:fillRect/>
                    </a:stretch>
                  </pic:blipFill>
                  <pic:spPr>
                    <a:xfrm>
                      <a:off x="0" y="0"/>
                      <a:ext cx="1686560" cy="979170"/>
                    </a:xfrm>
                    <a:prstGeom prst="rect">
                      <a:avLst/>
                    </a:prstGeom>
                  </pic:spPr>
                </pic:pic>
              </a:graphicData>
            </a:graphic>
          </wp:inline>
        </w:drawing>
      </w:r>
    </w:p>
    <w:p w14:paraId="4AB3738A" w14:textId="77777777" w:rsidR="00470903" w:rsidRDefault="00470903" w:rsidP="00470903">
      <w:pPr>
        <w:spacing w:after="331" w:line="360" w:lineRule="auto"/>
        <w:ind w:left="0" w:right="3326" w:firstLine="0"/>
      </w:pPr>
      <w:r>
        <w:rPr>
          <w:sz w:val="22"/>
        </w:rPr>
        <w:t xml:space="preserve"> </w:t>
      </w:r>
    </w:p>
    <w:p w14:paraId="61672A6B" w14:textId="669F82E9" w:rsidR="00470903" w:rsidRPr="00A62E45" w:rsidRDefault="003B6F34" w:rsidP="00470903">
      <w:pPr>
        <w:pStyle w:val="paragraph"/>
        <w:spacing w:before="0" w:beforeAutospacing="0" w:after="0" w:afterAutospacing="0"/>
        <w:ind w:left="2160" w:right="1830"/>
        <w:jc w:val="center"/>
        <w:textAlignment w:val="baseline"/>
        <w:rPr>
          <w:rFonts w:ascii="Segoe UI" w:hAnsi="Segoe UI" w:cs="Segoe UI"/>
          <w:color w:val="000000"/>
          <w:sz w:val="18"/>
          <w:szCs w:val="18"/>
        </w:rPr>
      </w:pPr>
      <w:r w:rsidRPr="003B6F34">
        <w:rPr>
          <w:rStyle w:val="normaltextrun"/>
          <w:rFonts w:ascii="Calibri" w:eastAsiaTheme="majorEastAsia" w:hAnsi="Calibri" w:cs="Calibri"/>
          <w:sz w:val="40"/>
          <w:szCs w:val="40"/>
          <w:u w:val="single"/>
        </w:rPr>
        <w:t>Bus &amp; Rapid Transit Committee Meeting</w:t>
      </w:r>
      <w:r w:rsidR="00470903" w:rsidRPr="003B6F34">
        <w:rPr>
          <w:rStyle w:val="normaltextrun"/>
          <w:rFonts w:ascii="Calibri" w:eastAsiaTheme="majorEastAsia" w:hAnsi="Calibri" w:cs="Calibri"/>
          <w:sz w:val="36"/>
          <w:szCs w:val="36"/>
          <w:u w:val="single"/>
        </w:rPr>
        <w:t> </w:t>
      </w:r>
      <w:r w:rsidRPr="003B6F34">
        <w:rPr>
          <w:rStyle w:val="normaltextrun"/>
          <w:rFonts w:ascii="Calibri" w:eastAsiaTheme="majorEastAsia" w:hAnsi="Calibri" w:cs="Calibri"/>
          <w:sz w:val="36"/>
          <w:szCs w:val="36"/>
          <w:u w:val="single"/>
        </w:rPr>
        <w:t>Minutes</w:t>
      </w:r>
      <w:r>
        <w:rPr>
          <w:rStyle w:val="normaltextrun"/>
          <w:rFonts w:ascii="Calibri" w:eastAsiaTheme="majorEastAsia" w:hAnsi="Calibri" w:cs="Calibri"/>
          <w:sz w:val="36"/>
          <w:szCs w:val="36"/>
        </w:rPr>
        <w:t xml:space="preserve"> </w:t>
      </w:r>
      <w:r w:rsidR="00470903" w:rsidRPr="00A62E45">
        <w:rPr>
          <w:rStyle w:val="normaltextrun"/>
          <w:rFonts w:ascii="Calibri" w:eastAsiaTheme="majorEastAsia" w:hAnsi="Calibri" w:cs="Calibri"/>
          <w:color w:val="EE0000"/>
          <w:sz w:val="36"/>
          <w:szCs w:val="36"/>
        </w:rPr>
        <w:t>(DRAFT)</w:t>
      </w:r>
    </w:p>
    <w:p w14:paraId="4DD33BCA" w14:textId="1013FD6B" w:rsidR="00470903" w:rsidRDefault="003B6F34" w:rsidP="00470903">
      <w:pPr>
        <w:pStyle w:val="paragraph"/>
        <w:spacing w:before="0" w:beforeAutospacing="0" w:after="0" w:afterAutospacing="0"/>
        <w:ind w:left="2160" w:right="1830"/>
        <w:jc w:val="center"/>
        <w:textAlignment w:val="baseline"/>
        <w:rPr>
          <w:rFonts w:ascii="Segoe UI" w:hAnsi="Segoe UI" w:cs="Segoe UI"/>
          <w:color w:val="000000"/>
          <w:sz w:val="18"/>
          <w:szCs w:val="18"/>
        </w:rPr>
      </w:pPr>
      <w:r>
        <w:rPr>
          <w:rStyle w:val="normaltextrun"/>
          <w:rFonts w:ascii="Calibri" w:eastAsiaTheme="majorEastAsia" w:hAnsi="Calibri" w:cs="Calibri"/>
          <w:sz w:val="28"/>
          <w:szCs w:val="28"/>
        </w:rPr>
        <w:t xml:space="preserve">September </w:t>
      </w:r>
      <w:r w:rsidR="008704ED">
        <w:rPr>
          <w:rStyle w:val="normaltextrun"/>
          <w:rFonts w:ascii="Calibri" w:eastAsiaTheme="majorEastAsia" w:hAnsi="Calibri" w:cs="Calibri"/>
          <w:sz w:val="28"/>
          <w:szCs w:val="28"/>
        </w:rPr>
        <w:t>22</w:t>
      </w:r>
      <w:r w:rsidR="008704ED" w:rsidRPr="008704ED">
        <w:rPr>
          <w:rStyle w:val="normaltextrun"/>
          <w:rFonts w:ascii="Calibri" w:eastAsiaTheme="majorEastAsia" w:hAnsi="Calibri" w:cs="Calibri"/>
          <w:sz w:val="28"/>
          <w:szCs w:val="28"/>
          <w:vertAlign w:val="superscript"/>
        </w:rPr>
        <w:t>nd</w:t>
      </w:r>
      <w:r w:rsidR="00470903">
        <w:rPr>
          <w:rStyle w:val="normaltextrun"/>
          <w:rFonts w:ascii="Calibri" w:eastAsiaTheme="majorEastAsia" w:hAnsi="Calibri" w:cs="Calibri"/>
          <w:sz w:val="28"/>
          <w:szCs w:val="28"/>
        </w:rPr>
        <w:t>, 2026</w:t>
      </w:r>
    </w:p>
    <w:p w14:paraId="3BA983F5" w14:textId="522CE03A" w:rsidR="00470903" w:rsidRDefault="008704ED" w:rsidP="00470903">
      <w:pPr>
        <w:pStyle w:val="paragraph"/>
        <w:spacing w:before="0" w:beforeAutospacing="0" w:after="0" w:afterAutospacing="0"/>
        <w:ind w:left="2160" w:right="1830"/>
        <w:jc w:val="center"/>
        <w:textAlignment w:val="baseline"/>
        <w:rPr>
          <w:rFonts w:ascii="Segoe UI" w:hAnsi="Segoe UI" w:cs="Segoe UI"/>
          <w:color w:val="000000"/>
          <w:sz w:val="18"/>
          <w:szCs w:val="18"/>
        </w:rPr>
      </w:pPr>
      <w:r>
        <w:rPr>
          <w:rStyle w:val="normaltextrun"/>
          <w:rFonts w:ascii="Calibri" w:eastAsiaTheme="majorEastAsia" w:hAnsi="Calibri" w:cs="Calibri"/>
          <w:sz w:val="28"/>
          <w:szCs w:val="28"/>
        </w:rPr>
        <w:t>1:00 PM</w:t>
      </w:r>
      <w:r w:rsidR="00470903">
        <w:rPr>
          <w:rStyle w:val="normaltextrun"/>
          <w:rFonts w:ascii="Calibri" w:eastAsiaTheme="majorEastAsia" w:hAnsi="Calibri" w:cs="Calibri"/>
          <w:sz w:val="28"/>
          <w:szCs w:val="28"/>
        </w:rPr>
        <w:t xml:space="preserve"> – 1</w:t>
      </w:r>
      <w:r>
        <w:rPr>
          <w:rStyle w:val="normaltextrun"/>
          <w:rFonts w:ascii="Calibri" w:eastAsiaTheme="majorEastAsia" w:hAnsi="Calibri" w:cs="Calibri"/>
          <w:sz w:val="28"/>
          <w:szCs w:val="28"/>
        </w:rPr>
        <w:t>:3</w:t>
      </w:r>
      <w:r w:rsidR="00470903">
        <w:rPr>
          <w:rStyle w:val="normaltextrun"/>
          <w:rFonts w:ascii="Calibri" w:eastAsiaTheme="majorEastAsia" w:hAnsi="Calibri" w:cs="Calibri"/>
          <w:sz w:val="28"/>
          <w:szCs w:val="28"/>
        </w:rPr>
        <w:t xml:space="preserve">0 </w:t>
      </w:r>
      <w:r>
        <w:rPr>
          <w:rStyle w:val="normaltextrun"/>
          <w:rFonts w:ascii="Calibri" w:eastAsiaTheme="majorEastAsia" w:hAnsi="Calibri" w:cs="Calibri"/>
          <w:sz w:val="28"/>
          <w:szCs w:val="28"/>
        </w:rPr>
        <w:t>PM</w:t>
      </w:r>
    </w:p>
    <w:p w14:paraId="71382418" w14:textId="77777777" w:rsidR="00470903" w:rsidRPr="0053047D" w:rsidRDefault="00470903" w:rsidP="00470903">
      <w:pPr>
        <w:spacing w:line="360" w:lineRule="auto"/>
        <w:ind w:left="0" w:firstLine="0"/>
      </w:pPr>
    </w:p>
    <w:p w14:paraId="11CDA19C" w14:textId="77777777" w:rsidR="00470903" w:rsidRDefault="00470903" w:rsidP="00470903">
      <w:pPr>
        <w:spacing w:after="16" w:line="360" w:lineRule="auto"/>
        <w:ind w:left="91" w:firstLine="0"/>
        <w:jc w:val="center"/>
      </w:pPr>
      <w:r>
        <w:rPr>
          <w:b/>
        </w:rPr>
        <w:t xml:space="preserve"> </w:t>
      </w:r>
    </w:p>
    <w:p w14:paraId="3DDBFFF1" w14:textId="0558B9AA" w:rsidR="008704ED" w:rsidRDefault="00470903" w:rsidP="008704ED">
      <w:pPr>
        <w:numPr>
          <w:ilvl w:val="0"/>
          <w:numId w:val="1"/>
        </w:numPr>
        <w:spacing w:after="0" w:line="360" w:lineRule="auto"/>
        <w:ind w:right="28"/>
      </w:pPr>
      <w:r w:rsidRPr="23F0011E">
        <w:rPr>
          <w:b/>
          <w:bCs/>
        </w:rPr>
        <w:t>Call to Order</w:t>
      </w:r>
      <w:r>
        <w:t>:</w:t>
      </w:r>
      <w:r w:rsidR="008704ED">
        <w:t xml:space="preserve"> Matt Moran (Boston) called the meeting to order at </w:t>
      </w:r>
      <w:r w:rsidR="00C0326D">
        <w:t>1:00 PM</w:t>
      </w:r>
    </w:p>
    <w:p w14:paraId="57F26DA6" w14:textId="17EB1804" w:rsidR="00327535" w:rsidRDefault="008704ED" w:rsidP="008704ED">
      <w:pPr>
        <w:numPr>
          <w:ilvl w:val="0"/>
          <w:numId w:val="1"/>
        </w:numPr>
        <w:spacing w:after="0" w:line="360" w:lineRule="auto"/>
        <w:ind w:right="28"/>
      </w:pPr>
      <w:r>
        <w:rPr>
          <w:b/>
          <w:bCs/>
        </w:rPr>
        <w:t>Update from the City of Boston on Diversions</w:t>
      </w:r>
      <w:r w:rsidR="00470903" w:rsidRPr="23F0011E">
        <w:rPr>
          <w:b/>
          <w:bCs/>
        </w:rPr>
        <w:t>:</w:t>
      </w:r>
      <w:r w:rsidR="00470903">
        <w:t xml:space="preserve"> </w:t>
      </w:r>
      <w:r>
        <w:t>M. Moran and Amanda Caparoso (Boston) joined to discuss the City of Boston’s efforts to deal with ongoing diversion issues and their strategies to best adapt to shifting MBTA service</w:t>
      </w:r>
    </w:p>
    <w:p w14:paraId="2A5E3BD5" w14:textId="76D1E4CA" w:rsidR="008704ED" w:rsidRDefault="00590E34" w:rsidP="008704ED">
      <w:pPr>
        <w:numPr>
          <w:ilvl w:val="1"/>
          <w:numId w:val="1"/>
        </w:numPr>
        <w:spacing w:after="0" w:line="360" w:lineRule="auto"/>
        <w:ind w:right="28"/>
      </w:pPr>
      <w:r>
        <w:t xml:space="preserve">Todd Blake (Medford) noted that there was additionally a significant amount more that municipalities must consider during these diversions than what A. Caparoso was able to add to the presentation </w:t>
      </w:r>
    </w:p>
    <w:p w14:paraId="0B8C9155" w14:textId="77777777" w:rsidR="00DC2480" w:rsidRDefault="00590E34" w:rsidP="008704ED">
      <w:pPr>
        <w:numPr>
          <w:ilvl w:val="1"/>
          <w:numId w:val="1"/>
        </w:numPr>
        <w:spacing w:after="0" w:line="360" w:lineRule="auto"/>
        <w:ind w:right="28"/>
      </w:pPr>
      <w:r>
        <w:t>Brian Kane (MBTA Advisory Board) added that when he headed diversions at the MBTA, he spent a large portion of his time there dealing with municipalities and working directly with them, so he was surprised that there was no one point of contact within the MBTA for diversion issues. He then as</w:t>
      </w:r>
      <w:r w:rsidR="00DC2480">
        <w:t>ke</w:t>
      </w:r>
      <w:r>
        <w:t xml:space="preserve">d </w:t>
      </w:r>
      <w:r w:rsidR="00DC2480">
        <w:t>members saw value in attempting to establish weekly diversion meetings.</w:t>
      </w:r>
    </w:p>
    <w:p w14:paraId="67EF106A" w14:textId="77777777" w:rsidR="00DC2480" w:rsidRDefault="00DC2480" w:rsidP="008704ED">
      <w:pPr>
        <w:numPr>
          <w:ilvl w:val="1"/>
          <w:numId w:val="1"/>
        </w:numPr>
        <w:spacing w:after="0" w:line="360" w:lineRule="auto"/>
        <w:ind w:right="28"/>
      </w:pPr>
      <w:r>
        <w:lastRenderedPageBreak/>
        <w:t>M. Moran added that some kind of regularly scheduled update would be helpful, though he was not sure if a week was necessary</w:t>
      </w:r>
    </w:p>
    <w:p w14:paraId="7D45744A" w14:textId="7746F38D" w:rsidR="00AD12F6" w:rsidRDefault="00DC2480" w:rsidP="008704ED">
      <w:pPr>
        <w:numPr>
          <w:ilvl w:val="1"/>
          <w:numId w:val="1"/>
        </w:numPr>
        <w:spacing w:after="0" w:line="360" w:lineRule="auto"/>
        <w:ind w:right="28"/>
      </w:pPr>
      <w:r>
        <w:t>Andy Reker (Cambridge) added that when Cambridge deals with diversions, oftentimes their timeline is around 9 weeks from start of planning to finishing cleanup for the diversion.</w:t>
      </w:r>
      <w:r w:rsidR="00AD12F6">
        <w:t xml:space="preserve"> He then added that while he has typically been able to contact the correct person at the MBTA by reaching out and being redirected, they are often stretched very thin and don’t have much time, so a regular meeting with someone especially tasked with diversions would be helpful. In addition, he added that often, when dealing with diversions, municipalities are left waiting hours at a time in order to make contact with and hear back from the right person within the MBTA.</w:t>
      </w:r>
      <w:r w:rsidR="00A54CC8">
        <w:t xml:space="preserve"> A. Caparoso added that she often runs into conflicting permits along diversion routes with MBTA capital projects, and the team at the MBTA she is communicating with will not know what is going on there, so someone who’s aware of all of projects and initiatives the MBTA operates would be preferable</w:t>
      </w:r>
    </w:p>
    <w:p w14:paraId="3F2A1485" w14:textId="4E6E91C6" w:rsidR="00590E34" w:rsidRDefault="00590E34" w:rsidP="008704ED">
      <w:pPr>
        <w:numPr>
          <w:ilvl w:val="1"/>
          <w:numId w:val="1"/>
        </w:numPr>
        <w:spacing w:after="0" w:line="360" w:lineRule="auto"/>
        <w:ind w:right="28"/>
      </w:pPr>
      <w:r>
        <w:t xml:space="preserve"> </w:t>
      </w:r>
      <w:r w:rsidR="00A54CC8">
        <w:t>David Koses (Newton) wondered if when municipalities need to communicate ongoing maintenance, events, road closures, and other things that could impact MBTA service, what the best course of action is. M. Moran added that in his experience, Boston has reached out to the MBTA bus office and they will forward it to the correct person, however he understands not knowing exactly who to contact can be frustrating and non-intuitive</w:t>
      </w:r>
    </w:p>
    <w:p w14:paraId="3C2E0F3D" w14:textId="22A9806D" w:rsidR="00A54CC8" w:rsidRDefault="00A54CC8" w:rsidP="008704ED">
      <w:pPr>
        <w:numPr>
          <w:ilvl w:val="1"/>
          <w:numId w:val="1"/>
        </w:numPr>
        <w:spacing w:after="0" w:line="360" w:lineRule="auto"/>
        <w:ind w:right="28"/>
      </w:pPr>
      <w:r>
        <w:lastRenderedPageBreak/>
        <w:t xml:space="preserve">B. Kane asked if the City of Boston currently has a regular touchpoint with the MBTA to coordinate diversions. A. Caparoso </w:t>
      </w:r>
      <w:r w:rsidR="00FB5DD8">
        <w:t>responded that she meets weekly with the MBTA. She added that if there are last-minute changes or events or other factors that could affect the diversions, she will just email them to every name and email she has available from the previous week’s meeting.</w:t>
      </w:r>
    </w:p>
    <w:p w14:paraId="21281150" w14:textId="7F39530C" w:rsidR="00FB5DD8" w:rsidRDefault="00FB5DD8" w:rsidP="008704ED">
      <w:pPr>
        <w:numPr>
          <w:ilvl w:val="1"/>
          <w:numId w:val="1"/>
        </w:numPr>
        <w:spacing w:after="0" w:line="360" w:lineRule="auto"/>
        <w:ind w:right="28"/>
      </w:pPr>
      <w:r>
        <w:t>T. Blake responded to D. Koses’s question that for Medford, if the diversion is planned in advance, he will reach out to the planning department at the MBTA and they will coordinate with bus operations and whoever else is necessary, but for more last-minute issues, if there is an emergency road closure or something else that can’t be planned for, then reaching out directly to the bus operations department has been the most successful.</w:t>
      </w:r>
    </w:p>
    <w:p w14:paraId="7BC6BCE3" w14:textId="30F0FF1C" w:rsidR="001D11B2" w:rsidRDefault="001D11B2" w:rsidP="008704ED">
      <w:pPr>
        <w:numPr>
          <w:ilvl w:val="1"/>
          <w:numId w:val="1"/>
        </w:numPr>
        <w:spacing w:after="0" w:line="360" w:lineRule="auto"/>
        <w:ind w:right="28"/>
      </w:pPr>
      <w:r>
        <w:t>A. Reker added that the MBTA approaches these diversions line by line, meaning that some users won’t receive notice of other line closures until they are already in the station or on the way to their plans, and so a more holistic approach to the communication style regarding diversions would be helpful. M. Moran added that in New York, they will post specific weekend subway maps with larger overviews of shutdowns across the entire system, not just for each line</w:t>
      </w:r>
    </w:p>
    <w:p w14:paraId="7FEE6D84" w14:textId="38BC390C" w:rsidR="00A54CC8" w:rsidRDefault="001D11B2" w:rsidP="001D11B2">
      <w:pPr>
        <w:numPr>
          <w:ilvl w:val="1"/>
          <w:numId w:val="1"/>
        </w:numPr>
        <w:spacing w:after="0" w:line="360" w:lineRule="auto"/>
        <w:ind w:right="28"/>
      </w:pPr>
      <w:r>
        <w:t xml:space="preserve">M. Moran asked what the next steps should be with these conclusions. B. Kane added that he will request the MBTA begin regular briefings of municipalities again, whether it be every two weeks, three weeks, or every month, hopefully a regular meeting </w:t>
      </w:r>
      <w:r>
        <w:lastRenderedPageBreak/>
        <w:t>would establish the two-way communication it seems is currently lacking.</w:t>
      </w:r>
    </w:p>
    <w:p w14:paraId="2A0EA93B" w14:textId="760FDC35" w:rsidR="00A06D49" w:rsidRDefault="00185DE0" w:rsidP="008704ED">
      <w:pPr>
        <w:numPr>
          <w:ilvl w:val="0"/>
          <w:numId w:val="1"/>
        </w:numPr>
        <w:spacing w:after="0" w:line="360" w:lineRule="auto"/>
        <w:ind w:right="28"/>
      </w:pPr>
      <w:r>
        <w:rPr>
          <w:b/>
          <w:bCs/>
        </w:rPr>
        <w:t>Old Business/New Business</w:t>
      </w:r>
      <w:r w:rsidR="00111159" w:rsidRPr="00111159">
        <w:rPr>
          <w:b/>
          <w:bCs/>
        </w:rPr>
        <w:t>:</w:t>
      </w:r>
      <w:r w:rsidR="00111159">
        <w:rPr>
          <w:b/>
          <w:bCs/>
        </w:rPr>
        <w:t xml:space="preserve"> </w:t>
      </w:r>
      <w:r w:rsidR="001D11B2">
        <w:t>B</w:t>
      </w:r>
      <w:r>
        <w:t xml:space="preserve">rian Kane, MBTA Advisory Board Executive Director, updates committee on other previously discussed topics such as the outcomes of diversions, automated fare collection, and automated bus lane camera enforcement. </w:t>
      </w:r>
    </w:p>
    <w:p w14:paraId="1A3739A1" w14:textId="095E89FA" w:rsidR="00185DE0" w:rsidRPr="008704ED" w:rsidRDefault="00185DE0" w:rsidP="00185DE0">
      <w:pPr>
        <w:numPr>
          <w:ilvl w:val="1"/>
          <w:numId w:val="1"/>
        </w:numPr>
        <w:spacing w:after="0" w:line="360" w:lineRule="auto"/>
        <w:ind w:right="28"/>
      </w:pPr>
      <w:r>
        <w:t>T. Blake asked if there were any updates on the timeline of the Bus Network Redesign presentation to the MBTA board and when there would be a vote on the plan. B. Kane responded that he wasn’t sure if there would be another vote by the board.</w:t>
      </w:r>
    </w:p>
    <w:p w14:paraId="3BFD15CF" w14:textId="246CFDA6" w:rsidR="00470903" w:rsidRDefault="00470903" w:rsidP="00470903">
      <w:pPr>
        <w:numPr>
          <w:ilvl w:val="0"/>
          <w:numId w:val="1"/>
        </w:numPr>
        <w:spacing w:after="0" w:line="360" w:lineRule="auto"/>
        <w:ind w:right="28"/>
      </w:pPr>
      <w:r>
        <w:rPr>
          <w:b/>
          <w:bCs/>
        </w:rPr>
        <w:t>Next Meeting</w:t>
      </w:r>
      <w:r>
        <w:t xml:space="preserve">: </w:t>
      </w:r>
      <w:r w:rsidRPr="00493F9B">
        <w:t xml:space="preserve">Next Meeting </w:t>
      </w:r>
      <w:r w:rsidR="004910C8">
        <w:t>October 6</w:t>
      </w:r>
      <w:r w:rsidR="004910C8" w:rsidRPr="004910C8">
        <w:rPr>
          <w:vertAlign w:val="superscript"/>
        </w:rPr>
        <w:t>th</w:t>
      </w:r>
      <w:r w:rsidR="004910C8">
        <w:t xml:space="preserve"> 10:00-11:00 AM</w:t>
      </w:r>
    </w:p>
    <w:p w14:paraId="773A765F" w14:textId="0EDE1766" w:rsidR="00470903" w:rsidRPr="007528BE" w:rsidRDefault="00470903" w:rsidP="00470903">
      <w:pPr>
        <w:numPr>
          <w:ilvl w:val="0"/>
          <w:numId w:val="1"/>
        </w:numPr>
        <w:spacing w:after="0" w:line="360" w:lineRule="auto"/>
        <w:ind w:right="28"/>
      </w:pPr>
      <w:r w:rsidRPr="23F0011E">
        <w:rPr>
          <w:b/>
          <w:bCs/>
        </w:rPr>
        <w:t>Adjourn</w:t>
      </w:r>
      <w:r>
        <w:t xml:space="preserve">: With all business transacted, </w:t>
      </w:r>
      <w:r w:rsidR="00A06D49">
        <w:t>M. Moran moved to adjourn and F. Tramontozzi seconded, and the meeting was adjourned</w:t>
      </w:r>
      <w:r>
        <w:t xml:space="preserve"> </w:t>
      </w:r>
    </w:p>
    <w:p w14:paraId="18DC01FE" w14:textId="77777777" w:rsidR="00470903" w:rsidRDefault="00470903" w:rsidP="00470903">
      <w:pPr>
        <w:spacing w:after="0" w:line="360" w:lineRule="auto"/>
        <w:ind w:right="2676"/>
        <w:rPr>
          <w:i/>
          <w:iCs/>
          <w:szCs w:val="28"/>
        </w:rPr>
      </w:pPr>
    </w:p>
    <w:p w14:paraId="4B451AE8" w14:textId="77777777" w:rsidR="00470903" w:rsidRDefault="00470903" w:rsidP="00470903">
      <w:pPr>
        <w:spacing w:after="0" w:line="360" w:lineRule="auto"/>
        <w:ind w:left="0" w:right="2676" w:firstLine="4042"/>
        <w:rPr>
          <w:i/>
          <w:iCs/>
          <w:szCs w:val="28"/>
        </w:rPr>
      </w:pPr>
    </w:p>
    <w:p w14:paraId="35260183" w14:textId="77777777" w:rsidR="00470903" w:rsidRDefault="00470903" w:rsidP="00470903">
      <w:pPr>
        <w:spacing w:after="0" w:line="360" w:lineRule="auto"/>
        <w:ind w:left="0" w:right="2676" w:firstLine="4042"/>
      </w:pPr>
      <w:r>
        <w:rPr>
          <w:b/>
        </w:rPr>
        <w:t>Attendees</w:t>
      </w:r>
      <w:r>
        <w:t xml:space="preserve">: </w:t>
      </w:r>
    </w:p>
    <w:p w14:paraId="0E14C028" w14:textId="77777777" w:rsidR="00470903" w:rsidRDefault="00470903" w:rsidP="00470903">
      <w:pPr>
        <w:spacing w:after="0" w:line="360" w:lineRule="auto"/>
        <w:ind w:right="2676"/>
        <w:jc w:val="both"/>
      </w:pPr>
      <w:r>
        <w:rPr>
          <w:u w:val="single" w:color="000000"/>
        </w:rPr>
        <w:t>Committee Members:</w:t>
      </w:r>
      <w:r>
        <w:t xml:space="preserve"> </w:t>
      </w:r>
    </w:p>
    <w:tbl>
      <w:tblPr>
        <w:tblStyle w:val="TableGrid"/>
        <w:tblW w:w="7128" w:type="dxa"/>
        <w:tblInd w:w="0" w:type="dxa"/>
        <w:tblLook w:val="04A0" w:firstRow="1" w:lastRow="0" w:firstColumn="1" w:lastColumn="0" w:noHBand="0" w:noVBand="1"/>
      </w:tblPr>
      <w:tblGrid>
        <w:gridCol w:w="2790"/>
        <w:gridCol w:w="4338"/>
      </w:tblGrid>
      <w:tr w:rsidR="00470903" w14:paraId="27F79645" w14:textId="77777777" w:rsidTr="009623C3">
        <w:trPr>
          <w:trHeight w:val="315"/>
        </w:trPr>
        <w:tc>
          <w:tcPr>
            <w:tcW w:w="2790" w:type="dxa"/>
          </w:tcPr>
          <w:p w14:paraId="4D1C6F89" w14:textId="5DBE803C" w:rsidR="00470903" w:rsidRDefault="00470903" w:rsidP="009623C3">
            <w:pPr>
              <w:tabs>
                <w:tab w:val="center" w:pos="1440"/>
              </w:tabs>
              <w:spacing w:after="0" w:line="360" w:lineRule="auto"/>
              <w:ind w:left="0" w:firstLine="0"/>
            </w:pPr>
          </w:p>
          <w:p w14:paraId="56EFACAA" w14:textId="49179C42" w:rsidR="00470903" w:rsidRDefault="00A06D49" w:rsidP="009623C3">
            <w:pPr>
              <w:tabs>
                <w:tab w:val="center" w:pos="1440"/>
              </w:tabs>
              <w:spacing w:after="0" w:line="360" w:lineRule="auto"/>
              <w:ind w:left="0" w:firstLine="0"/>
            </w:pPr>
            <w:r>
              <w:t>Boston</w:t>
            </w:r>
          </w:p>
          <w:p w14:paraId="43BFE40D" w14:textId="373EE522" w:rsidR="00470903" w:rsidRDefault="00A06D49" w:rsidP="009623C3">
            <w:pPr>
              <w:tabs>
                <w:tab w:val="center" w:pos="1440"/>
              </w:tabs>
              <w:spacing w:after="0" w:line="360" w:lineRule="auto"/>
              <w:ind w:left="0" w:firstLine="0"/>
            </w:pPr>
            <w:r>
              <w:t>Cambridge</w:t>
            </w:r>
          </w:p>
          <w:p w14:paraId="730D4BF9" w14:textId="07B6173B" w:rsidR="00185DE0" w:rsidRDefault="00185DE0" w:rsidP="009623C3">
            <w:pPr>
              <w:tabs>
                <w:tab w:val="center" w:pos="1440"/>
              </w:tabs>
              <w:spacing w:after="0" w:line="360" w:lineRule="auto"/>
              <w:ind w:left="0" w:firstLine="0"/>
            </w:pPr>
            <w:r>
              <w:t>Everett</w:t>
            </w:r>
          </w:p>
          <w:p w14:paraId="5BE7DF97" w14:textId="28E6DD8B" w:rsidR="00185DE0" w:rsidRDefault="00185DE0" w:rsidP="009623C3">
            <w:pPr>
              <w:tabs>
                <w:tab w:val="center" w:pos="1440"/>
              </w:tabs>
              <w:spacing w:after="0" w:line="360" w:lineRule="auto"/>
              <w:ind w:left="0" w:firstLine="0"/>
            </w:pPr>
            <w:r>
              <w:t>Malden</w:t>
            </w:r>
          </w:p>
          <w:p w14:paraId="339CAEF3" w14:textId="73FABB9A" w:rsidR="00470903" w:rsidRDefault="00A06D49" w:rsidP="009623C3">
            <w:pPr>
              <w:tabs>
                <w:tab w:val="center" w:pos="1440"/>
              </w:tabs>
              <w:spacing w:after="0" w:line="360" w:lineRule="auto"/>
              <w:ind w:left="0" w:firstLine="0"/>
            </w:pPr>
            <w:r>
              <w:t>Medford</w:t>
            </w:r>
          </w:p>
          <w:p w14:paraId="1CF06D28" w14:textId="236DC98A" w:rsidR="00470903" w:rsidRDefault="00A06D49" w:rsidP="009623C3">
            <w:pPr>
              <w:tabs>
                <w:tab w:val="center" w:pos="1440"/>
              </w:tabs>
              <w:spacing w:after="0" w:line="360" w:lineRule="auto"/>
              <w:ind w:left="0" w:firstLine="0"/>
            </w:pPr>
            <w:r>
              <w:t>Newton</w:t>
            </w:r>
          </w:p>
          <w:p w14:paraId="4E9858F1" w14:textId="77777777" w:rsidR="00470903" w:rsidRDefault="00470903" w:rsidP="009623C3">
            <w:pPr>
              <w:tabs>
                <w:tab w:val="center" w:pos="1440"/>
              </w:tabs>
              <w:spacing w:after="0" w:line="360" w:lineRule="auto"/>
              <w:ind w:left="0" w:firstLine="0"/>
            </w:pPr>
          </w:p>
        </w:tc>
        <w:tc>
          <w:tcPr>
            <w:tcW w:w="4338" w:type="dxa"/>
          </w:tcPr>
          <w:p w14:paraId="45990558" w14:textId="4233EADE" w:rsidR="00470903" w:rsidRDefault="00470903" w:rsidP="009623C3">
            <w:pPr>
              <w:spacing w:after="0" w:line="360" w:lineRule="auto"/>
              <w:ind w:left="0" w:firstLine="0"/>
            </w:pPr>
          </w:p>
          <w:p w14:paraId="1A6EDB1C" w14:textId="5246BB8D" w:rsidR="00470903" w:rsidRDefault="00A06D49" w:rsidP="009623C3">
            <w:pPr>
              <w:spacing w:after="0" w:line="360" w:lineRule="auto"/>
              <w:ind w:left="0" w:firstLine="0"/>
            </w:pPr>
            <w:r>
              <w:t>Matt Moran</w:t>
            </w:r>
          </w:p>
          <w:p w14:paraId="29D8885B" w14:textId="1A4BD4F9" w:rsidR="00470903" w:rsidRDefault="00A06D49" w:rsidP="009623C3">
            <w:pPr>
              <w:spacing w:after="0" w:line="360" w:lineRule="auto"/>
              <w:ind w:left="0" w:firstLine="0"/>
            </w:pPr>
            <w:r>
              <w:t>Andy Reker</w:t>
            </w:r>
          </w:p>
          <w:p w14:paraId="49B9F598" w14:textId="74B0F0A4" w:rsidR="00185DE0" w:rsidRDefault="00185DE0" w:rsidP="009623C3">
            <w:pPr>
              <w:spacing w:after="0" w:line="360" w:lineRule="auto"/>
              <w:ind w:left="0" w:firstLine="0"/>
            </w:pPr>
            <w:r>
              <w:t>Jay Monty</w:t>
            </w:r>
          </w:p>
          <w:p w14:paraId="6620C0B9" w14:textId="5AFD2FCB" w:rsidR="00185DE0" w:rsidRDefault="00185DE0" w:rsidP="009623C3">
            <w:pPr>
              <w:spacing w:after="0" w:line="360" w:lineRule="auto"/>
              <w:ind w:left="0" w:firstLine="0"/>
            </w:pPr>
            <w:r>
              <w:t>Yem Lip</w:t>
            </w:r>
          </w:p>
          <w:p w14:paraId="72F3D3F6" w14:textId="5734CC8C" w:rsidR="00470903" w:rsidRDefault="00A06D49" w:rsidP="009623C3">
            <w:pPr>
              <w:spacing w:after="0" w:line="360" w:lineRule="auto"/>
              <w:ind w:left="0" w:firstLine="0"/>
            </w:pPr>
            <w:r>
              <w:t>Todd Blake</w:t>
            </w:r>
          </w:p>
          <w:p w14:paraId="62C655B5" w14:textId="047DEBD8" w:rsidR="00A06D49" w:rsidRDefault="00A06D49" w:rsidP="009623C3">
            <w:pPr>
              <w:spacing w:after="0" w:line="360" w:lineRule="auto"/>
              <w:ind w:left="0" w:firstLine="0"/>
            </w:pPr>
            <w:r>
              <w:t>David Koses</w:t>
            </w:r>
          </w:p>
          <w:p w14:paraId="12C1982C" w14:textId="77777777" w:rsidR="00470903" w:rsidRDefault="00470903" w:rsidP="00185DE0">
            <w:pPr>
              <w:spacing w:after="0" w:line="360" w:lineRule="auto"/>
              <w:ind w:left="0" w:firstLine="0"/>
            </w:pPr>
          </w:p>
        </w:tc>
      </w:tr>
      <w:tr w:rsidR="00470903" w14:paraId="6E85CAA2" w14:textId="77777777" w:rsidTr="009623C3">
        <w:trPr>
          <w:trHeight w:val="342"/>
        </w:trPr>
        <w:tc>
          <w:tcPr>
            <w:tcW w:w="2790" w:type="dxa"/>
          </w:tcPr>
          <w:p w14:paraId="604C9714" w14:textId="4A0B45AA" w:rsidR="00470903" w:rsidRPr="00A57451" w:rsidRDefault="00185DE0" w:rsidP="009623C3">
            <w:pPr>
              <w:spacing w:after="0" w:line="360" w:lineRule="auto"/>
              <w:ind w:left="0" w:firstLine="0"/>
              <w:rPr>
                <w:u w:val="single"/>
              </w:rPr>
            </w:pPr>
            <w:r>
              <w:rPr>
                <w:u w:val="single"/>
              </w:rPr>
              <w:lastRenderedPageBreak/>
              <w:t>City of Boston</w:t>
            </w:r>
          </w:p>
          <w:p w14:paraId="754CB513" w14:textId="3DE975EA" w:rsidR="00935562" w:rsidRDefault="00185DE0" w:rsidP="009623C3">
            <w:pPr>
              <w:spacing w:after="0" w:line="360" w:lineRule="auto"/>
              <w:ind w:left="0" w:firstLine="0"/>
            </w:pPr>
            <w:r>
              <w:t>Amanda Caparoso</w:t>
            </w:r>
          </w:p>
        </w:tc>
        <w:tc>
          <w:tcPr>
            <w:tcW w:w="4338" w:type="dxa"/>
          </w:tcPr>
          <w:p w14:paraId="1ACB9FCD" w14:textId="77777777" w:rsidR="00470903" w:rsidRDefault="00470903" w:rsidP="009623C3">
            <w:pPr>
              <w:tabs>
                <w:tab w:val="center" w:pos="1828"/>
              </w:tabs>
              <w:spacing w:after="0" w:line="360" w:lineRule="auto"/>
              <w:ind w:left="0" w:firstLine="0"/>
            </w:pPr>
            <w:r>
              <w:t xml:space="preserve"> </w:t>
            </w:r>
          </w:p>
          <w:p w14:paraId="10BE45BB" w14:textId="1C64F898" w:rsidR="00935562" w:rsidRDefault="00185DE0" w:rsidP="009623C3">
            <w:pPr>
              <w:tabs>
                <w:tab w:val="center" w:pos="1828"/>
              </w:tabs>
              <w:spacing w:after="0" w:line="360" w:lineRule="auto"/>
              <w:ind w:left="0" w:firstLine="0"/>
            </w:pPr>
            <w:r>
              <w:t xml:space="preserve">Diversions Coordinator </w:t>
            </w:r>
          </w:p>
        </w:tc>
      </w:tr>
    </w:tbl>
    <w:p w14:paraId="1DBB8F6E" w14:textId="77777777" w:rsidR="00470903" w:rsidRDefault="00470903" w:rsidP="00470903">
      <w:pPr>
        <w:spacing w:after="132" w:line="360" w:lineRule="auto"/>
        <w:ind w:left="0" w:firstLine="0"/>
      </w:pPr>
    </w:p>
    <w:tbl>
      <w:tblPr>
        <w:tblStyle w:val="TableGrid"/>
        <w:tblW w:w="7128" w:type="dxa"/>
        <w:tblInd w:w="0" w:type="dxa"/>
        <w:tblLook w:val="04A0" w:firstRow="1" w:lastRow="0" w:firstColumn="1" w:lastColumn="0" w:noHBand="0" w:noVBand="1"/>
      </w:tblPr>
      <w:tblGrid>
        <w:gridCol w:w="2790"/>
        <w:gridCol w:w="4338"/>
      </w:tblGrid>
      <w:tr w:rsidR="00470903" w14:paraId="7BF3EBB7" w14:textId="77777777" w:rsidTr="009623C3">
        <w:trPr>
          <w:trHeight w:val="342"/>
        </w:trPr>
        <w:tc>
          <w:tcPr>
            <w:tcW w:w="2790" w:type="dxa"/>
          </w:tcPr>
          <w:p w14:paraId="6F692C4B" w14:textId="77777777" w:rsidR="00A06D49" w:rsidRDefault="00470903" w:rsidP="009623C3">
            <w:pPr>
              <w:spacing w:after="0" w:line="360" w:lineRule="auto"/>
              <w:ind w:left="0" w:firstLine="0"/>
              <w:rPr>
                <w:u w:val="single"/>
              </w:rPr>
            </w:pPr>
            <w:r w:rsidRPr="23F0011E">
              <w:rPr>
                <w:u w:val="single"/>
              </w:rPr>
              <w:t>MBTA Advisory Board</w:t>
            </w:r>
          </w:p>
          <w:p w14:paraId="3F7A3C10" w14:textId="368DDCC4" w:rsidR="00470903" w:rsidRDefault="00A06D49" w:rsidP="009623C3">
            <w:pPr>
              <w:spacing w:after="0" w:line="360" w:lineRule="auto"/>
              <w:ind w:left="0" w:firstLine="0"/>
              <w:rPr>
                <w:u w:val="single"/>
              </w:rPr>
            </w:pPr>
            <w:r>
              <w:t>Brian Kane</w:t>
            </w:r>
            <w:r w:rsidR="00470903" w:rsidRPr="23F0011E">
              <w:rPr>
                <w:u w:val="single"/>
              </w:rPr>
              <w:t xml:space="preserve"> </w:t>
            </w:r>
          </w:p>
          <w:p w14:paraId="4F5F0821" w14:textId="77777777" w:rsidR="00470903" w:rsidRDefault="00470903" w:rsidP="009623C3">
            <w:pPr>
              <w:spacing w:after="0" w:line="360" w:lineRule="auto"/>
              <w:ind w:left="0" w:firstLine="0"/>
            </w:pPr>
            <w:r>
              <w:t>Hanna Switlekowski</w:t>
            </w:r>
          </w:p>
          <w:p w14:paraId="08BA8D23" w14:textId="77777777" w:rsidR="00BD027A" w:rsidRDefault="00BD027A" w:rsidP="009623C3">
            <w:pPr>
              <w:spacing w:after="0" w:line="360" w:lineRule="auto"/>
              <w:ind w:left="0" w:firstLine="0"/>
            </w:pPr>
            <w:r>
              <w:t>Theo Braatz</w:t>
            </w:r>
          </w:p>
        </w:tc>
        <w:tc>
          <w:tcPr>
            <w:tcW w:w="4338" w:type="dxa"/>
          </w:tcPr>
          <w:p w14:paraId="6BBACF4A" w14:textId="78AF2D29" w:rsidR="00A06D49" w:rsidRDefault="00470903" w:rsidP="009623C3">
            <w:pPr>
              <w:tabs>
                <w:tab w:val="center" w:pos="1828"/>
              </w:tabs>
              <w:spacing w:after="0" w:line="360" w:lineRule="auto"/>
              <w:ind w:left="0" w:firstLine="0"/>
            </w:pPr>
            <w:r>
              <w:t xml:space="preserve"> </w:t>
            </w:r>
          </w:p>
          <w:p w14:paraId="703C049A" w14:textId="7D81EF29" w:rsidR="00A06D49" w:rsidRDefault="00A06D49" w:rsidP="009623C3">
            <w:pPr>
              <w:tabs>
                <w:tab w:val="center" w:pos="1828"/>
              </w:tabs>
              <w:spacing w:after="0" w:line="360" w:lineRule="auto"/>
              <w:ind w:left="0" w:firstLine="0"/>
            </w:pPr>
            <w:r>
              <w:t>Executive Director</w:t>
            </w:r>
          </w:p>
          <w:p w14:paraId="637578B1" w14:textId="77777777" w:rsidR="00470903" w:rsidRDefault="00470903" w:rsidP="009623C3">
            <w:pPr>
              <w:tabs>
                <w:tab w:val="center" w:pos="1828"/>
              </w:tabs>
              <w:spacing w:after="0" w:line="360" w:lineRule="auto"/>
              <w:ind w:left="0" w:firstLine="0"/>
            </w:pPr>
            <w:r>
              <w:t>Deputy Director</w:t>
            </w:r>
          </w:p>
          <w:p w14:paraId="2E86944C" w14:textId="0E131C80" w:rsidR="00BD027A" w:rsidRDefault="00470903" w:rsidP="009623C3">
            <w:pPr>
              <w:tabs>
                <w:tab w:val="center" w:pos="1828"/>
              </w:tabs>
              <w:spacing w:after="0" w:line="360" w:lineRule="auto"/>
              <w:ind w:left="0" w:firstLine="0"/>
            </w:pPr>
            <w:r>
              <w:t>Budget &amp; Policy Analyst</w:t>
            </w:r>
          </w:p>
        </w:tc>
      </w:tr>
    </w:tbl>
    <w:p w14:paraId="57A6CFF4" w14:textId="77777777" w:rsidR="00470903" w:rsidRDefault="00470903"/>
    <w:sectPr w:rsidR="0047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34586"/>
    <w:multiLevelType w:val="hybridMultilevel"/>
    <w:tmpl w:val="BDA4AF1E"/>
    <w:lvl w:ilvl="0" w:tplc="B6B02320">
      <w:start w:val="1"/>
      <w:numFmt w:val="upperLetter"/>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5452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03"/>
    <w:rsid w:val="00090883"/>
    <w:rsid w:val="000B21C8"/>
    <w:rsid w:val="00111159"/>
    <w:rsid w:val="00185DE0"/>
    <w:rsid w:val="001D11B2"/>
    <w:rsid w:val="00327535"/>
    <w:rsid w:val="003369D2"/>
    <w:rsid w:val="003B6F34"/>
    <w:rsid w:val="00453D27"/>
    <w:rsid w:val="00470903"/>
    <w:rsid w:val="0049073D"/>
    <w:rsid w:val="004910C8"/>
    <w:rsid w:val="00590E34"/>
    <w:rsid w:val="006128C7"/>
    <w:rsid w:val="008704ED"/>
    <w:rsid w:val="00914BF2"/>
    <w:rsid w:val="0093335D"/>
    <w:rsid w:val="00935562"/>
    <w:rsid w:val="009E1C5C"/>
    <w:rsid w:val="00A06D49"/>
    <w:rsid w:val="00A54CC8"/>
    <w:rsid w:val="00A64802"/>
    <w:rsid w:val="00AD12F6"/>
    <w:rsid w:val="00B36EA0"/>
    <w:rsid w:val="00BD027A"/>
    <w:rsid w:val="00C0326D"/>
    <w:rsid w:val="00C52D56"/>
    <w:rsid w:val="00C77961"/>
    <w:rsid w:val="00DC2480"/>
    <w:rsid w:val="00E855C9"/>
    <w:rsid w:val="00FB5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E536"/>
  <w15:chartTrackingRefBased/>
  <w15:docId w15:val="{BAF35657-E290-4A78-9F6A-3585109C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903"/>
    <w:pPr>
      <w:spacing w:after="54" w:line="249" w:lineRule="auto"/>
      <w:ind w:left="10" w:hanging="10"/>
    </w:pPr>
    <w:rPr>
      <w:rFonts w:ascii="Calibri" w:eastAsia="Calibri" w:hAnsi="Calibri" w:cs="Calibri"/>
      <w:color w:val="000000"/>
      <w:sz w:val="28"/>
    </w:rPr>
  </w:style>
  <w:style w:type="paragraph" w:styleId="Heading1">
    <w:name w:val="heading 1"/>
    <w:basedOn w:val="Normal"/>
    <w:next w:val="Normal"/>
    <w:link w:val="Heading1Char"/>
    <w:uiPriority w:val="9"/>
    <w:qFormat/>
    <w:rsid w:val="004709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09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0903"/>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709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09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09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9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9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9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9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09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09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09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09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0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903"/>
    <w:rPr>
      <w:rFonts w:eastAsiaTheme="majorEastAsia" w:cstheme="majorBidi"/>
      <w:color w:val="272727" w:themeColor="text1" w:themeTint="D8"/>
    </w:rPr>
  </w:style>
  <w:style w:type="paragraph" w:styleId="Title">
    <w:name w:val="Title"/>
    <w:basedOn w:val="Normal"/>
    <w:next w:val="Normal"/>
    <w:link w:val="TitleChar"/>
    <w:uiPriority w:val="10"/>
    <w:qFormat/>
    <w:rsid w:val="00470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9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903"/>
    <w:pPr>
      <w:numPr>
        <w:ilvl w:val="1"/>
      </w:numPr>
      <w:ind w:left="10" w:hanging="1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470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903"/>
    <w:pPr>
      <w:spacing w:before="160"/>
      <w:jc w:val="center"/>
    </w:pPr>
    <w:rPr>
      <w:i/>
      <w:iCs/>
      <w:color w:val="404040" w:themeColor="text1" w:themeTint="BF"/>
    </w:rPr>
  </w:style>
  <w:style w:type="character" w:customStyle="1" w:styleId="QuoteChar">
    <w:name w:val="Quote Char"/>
    <w:basedOn w:val="DefaultParagraphFont"/>
    <w:link w:val="Quote"/>
    <w:uiPriority w:val="29"/>
    <w:rsid w:val="00470903"/>
    <w:rPr>
      <w:i/>
      <w:iCs/>
      <w:color w:val="404040" w:themeColor="text1" w:themeTint="BF"/>
    </w:rPr>
  </w:style>
  <w:style w:type="paragraph" w:styleId="ListParagraph">
    <w:name w:val="List Paragraph"/>
    <w:basedOn w:val="Normal"/>
    <w:uiPriority w:val="34"/>
    <w:qFormat/>
    <w:rsid w:val="00470903"/>
    <w:pPr>
      <w:ind w:left="720"/>
      <w:contextualSpacing/>
    </w:pPr>
  </w:style>
  <w:style w:type="character" w:styleId="IntenseEmphasis">
    <w:name w:val="Intense Emphasis"/>
    <w:basedOn w:val="DefaultParagraphFont"/>
    <w:uiPriority w:val="21"/>
    <w:qFormat/>
    <w:rsid w:val="00470903"/>
    <w:rPr>
      <w:i/>
      <w:iCs/>
      <w:color w:val="2F5496" w:themeColor="accent1" w:themeShade="BF"/>
    </w:rPr>
  </w:style>
  <w:style w:type="paragraph" w:styleId="IntenseQuote">
    <w:name w:val="Intense Quote"/>
    <w:basedOn w:val="Normal"/>
    <w:next w:val="Normal"/>
    <w:link w:val="IntenseQuoteChar"/>
    <w:uiPriority w:val="30"/>
    <w:qFormat/>
    <w:rsid w:val="004709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0903"/>
    <w:rPr>
      <w:i/>
      <w:iCs/>
      <w:color w:val="2F5496" w:themeColor="accent1" w:themeShade="BF"/>
    </w:rPr>
  </w:style>
  <w:style w:type="character" w:styleId="IntenseReference">
    <w:name w:val="Intense Reference"/>
    <w:basedOn w:val="DefaultParagraphFont"/>
    <w:uiPriority w:val="32"/>
    <w:qFormat/>
    <w:rsid w:val="00470903"/>
    <w:rPr>
      <w:b/>
      <w:bCs/>
      <w:smallCaps/>
      <w:color w:val="2F5496" w:themeColor="accent1" w:themeShade="BF"/>
      <w:spacing w:val="5"/>
    </w:rPr>
  </w:style>
  <w:style w:type="table" w:styleId="TableGrid">
    <w:name w:val="Table Grid"/>
    <w:rsid w:val="00470903"/>
    <w:pPr>
      <w:spacing w:after="0" w:line="240" w:lineRule="auto"/>
    </w:pPr>
    <w:rPr>
      <w:rFonts w:eastAsiaTheme="minorEastAsia"/>
    </w:rPr>
    <w:tblPr>
      <w:tblCellMar>
        <w:top w:w="0" w:type="dxa"/>
        <w:left w:w="0" w:type="dxa"/>
        <w:bottom w:w="0" w:type="dxa"/>
        <w:right w:w="0" w:type="dxa"/>
      </w:tblCellMar>
    </w:tblPr>
  </w:style>
  <w:style w:type="paragraph" w:customStyle="1" w:styleId="paragraph">
    <w:name w:val="paragraph"/>
    <w:basedOn w:val="Normal"/>
    <w:rsid w:val="00470903"/>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470903"/>
  </w:style>
  <w:style w:type="character" w:styleId="Hyperlink">
    <w:name w:val="Hyperlink"/>
    <w:basedOn w:val="DefaultParagraphFont"/>
    <w:uiPriority w:val="99"/>
    <w:unhideWhenUsed/>
    <w:rsid w:val="00327535"/>
    <w:rPr>
      <w:color w:val="0563C1" w:themeColor="hyperlink"/>
      <w:u w:val="single"/>
    </w:rPr>
  </w:style>
  <w:style w:type="character" w:styleId="UnresolvedMention">
    <w:name w:val="Unresolved Mention"/>
    <w:basedOn w:val="DefaultParagraphFont"/>
    <w:uiPriority w:val="99"/>
    <w:semiHidden/>
    <w:unhideWhenUsed/>
    <w:rsid w:val="00327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5</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Braatz</dc:creator>
  <cp:keywords/>
  <dc:description/>
  <cp:lastModifiedBy>Theo Braatz</cp:lastModifiedBy>
  <cp:revision>6</cp:revision>
  <dcterms:created xsi:type="dcterms:W3CDTF">2026-09-08T18:37:00Z</dcterms:created>
  <dcterms:modified xsi:type="dcterms:W3CDTF">2026-10-14T19:01:00Z</dcterms:modified>
</cp:coreProperties>
</file>